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0B2F0">
      <w:bookmarkStart w:id="0" w:name="_GoBack"/>
      <w:r>
        <w:rPr>
          <w:rFonts w:ascii="Arial" w:hAnsi="Arial" w:eastAsia="Arial" w:cs="Arial"/>
          <w:i w:val="0"/>
          <w:iCs w:val="0"/>
          <w:caps w:val="0"/>
          <w:color w:val="333333"/>
          <w:spacing w:val="0"/>
          <w:sz w:val="21"/>
          <w:szCs w:val="21"/>
          <w:shd w:val="clear" w:fill="FFFFFF"/>
        </w:rPr>
        <w:t>手提及舱内灭火装置质量要求</w:t>
      </w:r>
      <w:bookmarkEnd w:id="0"/>
      <w:r>
        <w:rPr>
          <w:rFonts w:ascii="Arial" w:hAnsi="Arial" w:eastAsia="Arial" w:cs="Arial"/>
          <w:i w:val="0"/>
          <w:iCs w:val="0"/>
          <w:caps w:val="0"/>
          <w:color w:val="333333"/>
          <w:spacing w:val="0"/>
          <w:sz w:val="21"/>
          <w:szCs w:val="21"/>
          <w:shd w:val="clear" w:fill="FFFFFF"/>
        </w:rPr>
        <w:t>（见附件）需供应商提供的资料或证明材料：</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1、提供相应质量管理体系证书</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2、提供拟供件或同类件的型式试验报告和第三方检测报告</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3、提供CCC或消防产品技术鉴定证书</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4、提供拟供件或同类件的开发先期质量策划方案APQP</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5、提供拟供件件或同类件的一致性控制计划</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6、提供拟供件或同类件的性能参数测试方案</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7、提供储运包装运输规范说明</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8、提供相关供货产品的品质改善管理方案或流程范例或提供拟招标标的件或同类件的质量整改8D报告1份；</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9、提供产品可追溯性管控系统说明</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10、快速响应主机厂的质量反馈的机制及模式介绍</w:t>
      </w:r>
      <w:r>
        <w:rPr>
          <w:rFonts w:hint="default" w:ascii="Arial" w:hAnsi="Arial" w:eastAsia="Arial" w:cs="Arial"/>
          <w:i w:val="0"/>
          <w:iCs w:val="0"/>
          <w:caps w:val="0"/>
          <w:color w:val="333333"/>
          <w:spacing w:val="0"/>
          <w:sz w:val="21"/>
          <w:szCs w:val="21"/>
          <w:shd w:val="clear" w:fill="FFFFFF"/>
        </w:rPr>
        <w:br w:type="textWrapping"/>
      </w:r>
      <w:r>
        <w:rPr>
          <w:rFonts w:hint="default" w:ascii="Arial" w:hAnsi="Arial" w:eastAsia="Arial" w:cs="Arial"/>
          <w:i w:val="0"/>
          <w:iCs w:val="0"/>
          <w:caps w:val="0"/>
          <w:color w:val="333333"/>
          <w:spacing w:val="0"/>
          <w:sz w:val="21"/>
          <w:szCs w:val="21"/>
          <w:shd w:val="clear" w:fill="FFFFFF"/>
        </w:rPr>
        <w:t>11、提供标书合同附件的《供应商质量质保协议》-盖章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A45E98"/>
    <w:rsid w:val="4DA45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2026-09-14T11:42:00Z</dcterms:created>
  <dc:creator>'Muc ||恒℡</dc:creator>
  <cp:lastModifiedBy>'Muc ||恒℡</cp:lastModifiedBy>
  <dcterms:modified xsi:type="dcterms:W3CDTF">2026-09-14T11:43:06Z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3279B9D874C745C3ACE01102D737727F_11</vt:lpwstr>
  </property>
  <property fmtid="{D5CDD505-2E9C-101B-9397-08002B2CF9AE}" pid="4" name="KSOTemplateDocerSaveRecord">
    <vt:lpwstr>eyJoZGlkIjoiOWE2NjM0Y2UyZTc4YmIwMDYyYjhlM2M4Mjg0ZmI2NGYiLCJ1c2VySWQiOiI3OTQ1Mzc0NDQifQ==</vt:lpwstr>
  </property>
</Properties>
</file>